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62" w:beforeLines="50" w:beforeAutospacing="0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7"/>
        <w:spacing w:before="162" w:beforeLines="50" w:beforeAutospacing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2025年5月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接访工作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安排表</w:t>
      </w:r>
    </w:p>
    <w:tbl>
      <w:tblPr>
        <w:tblStyle w:val="4"/>
        <w:tblpPr w:leftFromText="180" w:rightFromText="180" w:vertAnchor="text" w:horzAnchor="page" w:tblpX="1596" w:tblpY="135"/>
        <w:tblOverlap w:val="never"/>
        <w:tblW w:w="48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793"/>
        <w:gridCol w:w="2446"/>
        <w:gridCol w:w="1151"/>
        <w:gridCol w:w="3086"/>
        <w:gridCol w:w="1946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序 号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接访领导（姓名、职务）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10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管领域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陪同部门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2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  <w:t>市    委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王冰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市委副书记、政法委书记、教育工委书记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5月6日</w:t>
            </w:r>
          </w:p>
        </w:tc>
        <w:tc>
          <w:tcPr>
            <w:tcW w:w="10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负责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政法、教育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工作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市委政法委</w:t>
            </w:r>
          </w:p>
        </w:tc>
        <w:tc>
          <w:tcPr>
            <w:tcW w:w="1053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信访接待中心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（油建南路170号市人社局办公楼A座南侧一楼）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 人 大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  <w:t>马合苏提汗·加木沙甫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  <w:t>市人大常委会党组成员、副主任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13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分管人大立法、教育、科技、文化、卫生工作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市人大法工委</w:t>
            </w:r>
          </w:p>
        </w:tc>
        <w:tc>
          <w:tcPr>
            <w:tcW w:w="1053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 政 府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韩敏</w:t>
            </w:r>
            <w:r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市委常委</w:t>
            </w:r>
            <w:r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  <w:t>、副市长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分管科技、工业经济、信息化建设及应用、商务贸易、招商引资等方面工作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市工信局</w:t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 政 协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刘波涛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市政协党组书记、副主席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27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负责市政协党组全面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工作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市政协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办公室</w:t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850" w:gutter="0"/>
      <w:pgNumType w:fmt="decimal" w:start="1"/>
      <w:cols w:space="0" w:num="1"/>
      <w:rtlGutter w:val="0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A6051"/>
    <w:rsid w:val="764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Text1I2"/>
    <w:basedOn w:val="1"/>
    <w:qFormat/>
    <w:uiPriority w:val="0"/>
    <w:pPr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2025-04-28T04:04:00Z</dcterms:created>
  <dc:creator>Administrator</dc:creator>
  <cp:lastModifiedBy>when break up</cp:lastModifiedBy>
  <dcterms:modified xsi:type="dcterms:W3CDTF">2025-04-28T09:44:49Z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TemplateDocerSaveRecord">
    <vt:lpwstr>eyJoZGlkIjoiYzZhMWIyYTIyYmRmNWU5NWU1ZWNiMTEyNTIwYjlhZTMiLCJ1c2VySWQiOiIzNjA0Mzk3MDkifQ==</vt:lpwstr>
  </property>
  <property fmtid="{D5CDD505-2E9C-101B-9397-08002B2CF9AE}" pid="4" name="ICV">
    <vt:lpwstr>404F25888F78484696A394EF467A256E_12</vt:lpwstr>
  </property>
</Properties>
</file>