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62" w:beforeLines="50" w:beforeAutospacing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附件:</w:t>
      </w:r>
    </w:p>
    <w:p>
      <w:pPr>
        <w:pStyle w:val="6"/>
        <w:spacing w:before="162" w:beforeLines="50" w:before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接访工作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</w:t>
      </w:r>
    </w:p>
    <w:tbl>
      <w:tblPr>
        <w:tblStyle w:val="4"/>
        <w:tblpPr w:leftFromText="180" w:rightFromText="180" w:vertAnchor="text" w:horzAnchor="page" w:tblpX="1596" w:tblpY="135"/>
        <w:tblOverlap w:val="never"/>
        <w:tblW w:w="47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96"/>
        <w:gridCol w:w="2450"/>
        <w:gridCol w:w="1154"/>
        <w:gridCol w:w="3093"/>
        <w:gridCol w:w="1727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接访领导（姓名、职务）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管领域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陪同部门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   委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古鸿飞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市委常委、秘书长、直属机关工委书记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月30日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分管卫生健康、医疗保障工作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市医保局</w:t>
            </w:r>
          </w:p>
        </w:tc>
        <w:tc>
          <w:tcPr>
            <w:tcW w:w="105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市信访接待中心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（油建南路170号市人社局办公楼A座南侧一楼）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人 大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徐天昊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市人大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常委会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副主任，市工商联（商会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）主席（会长）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分管代表人事工作委员会、财政经济工作委员会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市人大办公室</w:t>
            </w:r>
          </w:p>
        </w:tc>
        <w:tc>
          <w:tcPr>
            <w:tcW w:w="105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政 府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霍懋敏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市政府副市长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8月1日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分管教育(语言文字)、卫生健康、医疗保障、住房和城乡建设管理、自然资源、公用事业(供水、排水、供热、供电、燃气)等方面工作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市住建局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政 协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刘波涛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市政协党组书记、副主席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8月2日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市政协党组全面工作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市政协办公室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市中级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法院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谭永强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市中级人民法院党组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书记、副院长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月5日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法律法规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市中级人民法院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立案庭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检察院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人民检察院党组书记、副检察长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月6日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全部检察工作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市检察院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综合检察业务部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   委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阿布力孜·托和提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市委常委、统战部部长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月7日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分管统战、民委、民政、红十字、残联工作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市民政局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人 大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买买提·尤里瓦斯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市人大常委会党组成员、副主任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月8日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分管社会建设工作委员会、城乡建设环境与资源保护工作委员会、民族宗教侨务工作委员会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市人大城乡建设环境与资源保护工作委员会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政 府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余兴国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市委常委、常务副市长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月9日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分管发展改革、财政金融、工业、市场监管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市场监督管理局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86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 政 协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钱志福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市政协党组副书记、主  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月12日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市政协常委会全面工作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市政协办公室</w:t>
            </w: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市中级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法院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康建强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市中级人民法院党组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副书记、院长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8月13日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法律法规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市中级人民法院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立案庭</w:t>
            </w:r>
          </w:p>
        </w:tc>
        <w:tc>
          <w:tcPr>
            <w:tcW w:w="1052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检察院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蒋兴国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人民检察院党组副书记、检察长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" w:eastAsia="zh-CN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" w:eastAsia="zh-CN" w:bidi="ar-SA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4日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全部检察工作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市检察院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综合检察业务部</w:t>
            </w:r>
          </w:p>
        </w:tc>
        <w:tc>
          <w:tcPr>
            <w:tcW w:w="1052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134" w:bottom="1134" w:left="1134" w:header="851" w:footer="850" w:gutter="0"/>
      <w:pgNumType w:fmt="decimal" w:start="1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17CAF"/>
    <w:rsid w:val="48617CAF"/>
    <w:rsid w:val="6FF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1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2024-07-29T04:44:00Z</dcterms:created>
  <dc:creator>Administrator</dc:creator>
  <cp:lastModifiedBy>漫漫长途终有回转</cp:lastModifiedBy>
  <dcterms:modified xsi:type="dcterms:W3CDTF">2025-03-11T04:56:39Z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